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>art. 24 ust. 1 pkt 23 ustawy Pzp</w:t>
      </w:r>
    </w:p>
    <w:p w:rsidR="00554188" w:rsidRPr="00452BD4" w:rsidRDefault="00554188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pn.</w:t>
      </w:r>
      <w:r w:rsidR="00452BD4" w:rsidRPr="00452B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5F42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8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7F6A8C" w:rsidRP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5F42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IZ/U/1</w:t>
      </w:r>
      <w:r w:rsidRPr="00452B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5F42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452BD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DF74FA">
        <w:rPr>
          <w:rFonts w:asciiTheme="minorHAnsi" w:hAnsiTheme="minorHAnsi" w:cs="Arial"/>
          <w:b/>
          <w:sz w:val="22"/>
          <w:szCs w:val="22"/>
        </w:rPr>
      </w:r>
      <w:r w:rsidR="00DF74FA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DF74FA">
        <w:rPr>
          <w:rFonts w:asciiTheme="minorHAnsi" w:hAnsiTheme="minorHAnsi" w:cs="Arial"/>
          <w:b/>
          <w:sz w:val="22"/>
          <w:szCs w:val="22"/>
        </w:rPr>
      </w:r>
      <w:r w:rsidR="00DF74FA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EC57E5" w:rsidRPr="00EC57E5" w:rsidRDefault="00EC57E5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5F42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8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452BD4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F80443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</w:t>
            </w:r>
            <w:r w:rsidR="005F42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F4250">
              <w:rPr>
                <w:rFonts w:asciiTheme="minorHAnsi" w:hAnsiTheme="minorHAnsi" w:cstheme="minorHAnsi"/>
                <w:sz w:val="22"/>
                <w:szCs w:val="22"/>
              </w:rPr>
              <w:br/>
              <w:t>i ilości węzłów ciepłowniczych</w:t>
            </w:r>
            <w:r w:rsidR="00DF74FA">
              <w:rPr>
                <w:rFonts w:asciiTheme="minorHAnsi" w:hAnsiTheme="minorHAnsi" w:cstheme="minorHAnsi"/>
                <w:sz w:val="22"/>
                <w:szCs w:val="22"/>
              </w:rPr>
              <w:t xml:space="preserve"> dwufunkcyjnych</w:t>
            </w:r>
            <w:bookmarkStart w:id="0" w:name="_GoBack"/>
            <w:bookmarkEnd w:id="0"/>
            <w:r w:rsidR="000501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CE0F6B" w:rsidRPr="00EC57E5" w:rsidRDefault="00CE0F6B" w:rsidP="001500EE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Krako</w:t>
      </w:r>
      <w:r w:rsidR="00F8044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wie i Skawinie – etap I </w:t>
      </w:r>
      <w:r w:rsidR="005F4250">
        <w:rPr>
          <w:rFonts w:asciiTheme="minorHAnsi" w:hAnsiTheme="minorHAnsi" w:cstheme="minorHAnsi"/>
          <w:b/>
          <w:snapToGrid w:val="0"/>
          <w:sz w:val="22"/>
          <w:szCs w:val="22"/>
        </w:rPr>
        <w:t>(etap 8</w:t>
      </w:r>
      <w:r w:rsidR="00994FF3" w:rsidRPr="00452BD4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>”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 w:rsidR="00F804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F80443" w:rsidRPr="00A44FEA" w:rsidRDefault="00F80443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Pzp</w:t>
      </w:r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1500EE" w:rsidRDefault="00081802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5F42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8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  <w:r w:rsidR="00994FF3" w:rsidRPr="00994FF3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517EA1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- 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 postępowania 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IZ/U/1/2020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DF74FA">
        <w:rPr>
          <w:rFonts w:asciiTheme="minorHAnsi" w:hAnsiTheme="minorHAnsi" w:cstheme="minorHAnsi"/>
          <w:b/>
          <w:sz w:val="22"/>
          <w:szCs w:val="22"/>
        </w:rPr>
      </w:r>
      <w:r w:rsidR="00DF74FA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DF74FA">
        <w:rPr>
          <w:rFonts w:asciiTheme="minorHAnsi" w:hAnsiTheme="minorHAnsi" w:cstheme="minorHAnsi"/>
          <w:b/>
          <w:sz w:val="22"/>
          <w:szCs w:val="22"/>
        </w:rPr>
      </w:r>
      <w:r w:rsidR="00DF74FA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Pzp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P</w:t>
      </w:r>
      <w:r w:rsidR="000E3A0B">
        <w:rPr>
          <w:rFonts w:asciiTheme="minorHAnsi" w:hAnsiTheme="minorHAnsi" w:cs="Arial"/>
          <w:b/>
          <w:bCs/>
        </w:rPr>
        <w:t>zp</w:t>
      </w: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500EE" w:rsidRPr="001500EE" w:rsidRDefault="00132E05" w:rsidP="001500EE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126327" w:rsidRDefault="001500EE" w:rsidP="001500EE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5F42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8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126327">
      <w:pP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5F425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IZ/U/1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5F425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>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500EE" w:rsidRPr="001500EE" w:rsidRDefault="00132E05" w:rsidP="001500EE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pn: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1500EE" w:rsidRPr="001500E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126327" w:rsidRPr="00126327" w:rsidRDefault="001500EE" w:rsidP="001500EE">
      <w:pPr>
        <w:jc w:val="center"/>
        <w:rPr>
          <w:rFonts w:asciiTheme="minorHAnsi" w:hAnsiTheme="minorHAnsi" w:cs="Arial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5F42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8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26327" w:rsidRDefault="00126327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1500EE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 xml:space="preserve">Nr </w:t>
      </w:r>
      <w:r w:rsidR="005F4250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postępowania: IZ/U/1/2020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</w:t>
      </w:r>
      <w:r w:rsidR="00EB3A53">
        <w:rPr>
          <w:rFonts w:asciiTheme="minorHAnsi" w:hAnsiTheme="minorHAnsi" w:cstheme="minorHAnsi"/>
        </w:rPr>
        <w:t xml:space="preserve">opłatach lokalnych (Dz.U. z 2019 r., </w:t>
      </w:r>
      <w:r w:rsidR="00EB3A53">
        <w:rPr>
          <w:rFonts w:asciiTheme="minorHAnsi" w:hAnsiTheme="minorHAnsi" w:cstheme="minorHAnsi"/>
        </w:rPr>
        <w:br/>
        <w:t>poz. 1170</w:t>
      </w:r>
      <w:r w:rsidRPr="00132E05">
        <w:rPr>
          <w:rFonts w:asciiTheme="minorHAnsi" w:hAnsiTheme="minorHAnsi" w:cstheme="minorHAnsi"/>
        </w:rPr>
        <w:t>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994FF3" w:rsidRDefault="001500EE" w:rsidP="001500E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Budowa sieci cieplnych umożliwiających wykorzystani</w:t>
      </w:r>
      <w:r w:rsidR="001312A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e energii cieplnej wytworzonej 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5F4250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8</w:t>
      </w:r>
      <w:r w:rsidRPr="001500EE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1500EE" w:rsidRDefault="001500EE" w:rsidP="001500EE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5F4250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/1/2020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5C5" w:rsidRDefault="00EF05C5" w:rsidP="00BE245A">
      <w:r>
        <w:separator/>
      </w:r>
    </w:p>
  </w:endnote>
  <w:endnote w:type="continuationSeparator" w:id="0">
    <w:p w:rsidR="00EF05C5" w:rsidRDefault="00EF05C5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DF74FA">
          <w:rPr>
            <w:rFonts w:asciiTheme="minorHAnsi" w:hAnsiTheme="minorHAnsi"/>
            <w:noProof/>
          </w:rPr>
          <w:t>10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5C5" w:rsidRDefault="00EF05C5" w:rsidP="00BE245A">
      <w:r>
        <w:separator/>
      </w:r>
    </w:p>
  </w:footnote>
  <w:footnote w:type="continuationSeparator" w:id="0">
    <w:p w:rsidR="00EF05C5" w:rsidRDefault="00EF05C5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5F4250"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760720" cy="5327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452BD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5F4250">
      <w:rPr>
        <w:rFonts w:asciiTheme="minorHAnsi" w:hAnsiTheme="minorHAnsi"/>
        <w:b/>
        <w:sz w:val="18"/>
        <w:szCs w:val="18"/>
      </w:rPr>
      <w:t>postępowania : IZ/U/1/2020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41277139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B2025-AF24-4D45-96C7-79E05DFB2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10</Pages>
  <Words>1538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7</cp:revision>
  <cp:lastPrinted>2020-01-23T08:33:00Z</cp:lastPrinted>
  <dcterms:created xsi:type="dcterms:W3CDTF">2019-06-10T07:41:00Z</dcterms:created>
  <dcterms:modified xsi:type="dcterms:W3CDTF">2020-01-23T08:33:00Z</dcterms:modified>
</cp:coreProperties>
</file>